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7243B3C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048D65F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54D38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B9DC45A" w14:textId="77777777" w:rsidTr="006E3C2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552CB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A23F2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5CA11E" w14:textId="15EFB8A7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1D4062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FB67_2026_03</w:t>
            </w:r>
            <w:bookmarkEnd w:id="0"/>
          </w:p>
        </w:tc>
      </w:tr>
      <w:tr w:rsidR="001F4AA9" w:rsidRPr="00DF0395" w14:paraId="598E8B43" w14:textId="77777777" w:rsidTr="006E3C2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A355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C0F0A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DC6154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6C42A1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81689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95A41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EDA5BD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90AA19" w14:textId="6EE21D11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 w:val="20"/>
                <w:szCs w:val="20"/>
              </w:rPr>
              <w:t>Erneuerung der Gas- und Trinkwasserleitung in der Stuttgarter Straße und Lederstraße</w:t>
            </w:r>
            <w:bookmarkEnd w:id="1"/>
          </w:p>
        </w:tc>
      </w:tr>
      <w:tr w:rsidR="001F4AA9" w:rsidRPr="00DF0395" w14:paraId="11C722D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A015FD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57A945E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9124A5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3795CD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1F4AA9" w:rsidRPr="00DF0395" w14:paraId="7AA491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A9AAB25" w14:textId="314231BC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 w:val="20"/>
                <w:szCs w:val="20"/>
              </w:rPr>
              <w:t>Tief- und Straßenbauarbeiten</w:t>
            </w:r>
            <w:bookmarkEnd w:id="3"/>
            <w:bookmarkEnd w:id="2"/>
          </w:p>
        </w:tc>
      </w:tr>
    </w:tbl>
    <w:p w14:paraId="167BD86C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5A2B91">
        <w:t>Teilnehmer</w:t>
      </w:r>
    </w:p>
    <w:p w14:paraId="282A6FB1" w14:textId="77777777" w:rsidR="0007541A" w:rsidRDefault="0007541A" w:rsidP="00E41DCF">
      <w:pPr>
        <w:pStyle w:val="berschrift1"/>
      </w:pPr>
      <w:r>
        <w:t>Verschlusssachen des Geheimhaltungsgrades VS-NUR FÜR DEN DIENSTGEBRAUCH</w:t>
      </w:r>
    </w:p>
    <w:p w14:paraId="7F0BA593" w14:textId="3BC2C9FB" w:rsidR="0007541A" w:rsidRPr="0007541A" w:rsidRDefault="0007541A" w:rsidP="0007541A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7CDBF528" w14:textId="66F570FF" w:rsidR="002D5447" w:rsidRDefault="002D5447" w:rsidP="00E20F66">
      <w:pPr>
        <w:pStyle w:val="berschrift1"/>
        <w:tabs>
          <w:tab w:val="clear" w:pos="680"/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1D58EA02" w14:textId="77777777" w:rsidR="00A5497F" w:rsidRPr="00A5497F" w:rsidRDefault="00A52572" w:rsidP="009C2B53">
      <w:pPr>
        <w:pStyle w:val="berschrift2"/>
      </w:pPr>
      <w:r w:rsidRPr="00A52572">
        <w:t>Sicherheitsbescheide</w:t>
      </w:r>
    </w:p>
    <w:p w14:paraId="7716068C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23060F1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3A7CA95C" w14:textId="77777777" w:rsidR="002B4AC4" w:rsidRDefault="002B4AC4" w:rsidP="002B4AC4">
      <w:pPr>
        <w:pStyle w:val="Text"/>
      </w:pPr>
      <w:r>
        <w:t>Aktenzeichen/Referenznummer, soweit vorhanden:</w:t>
      </w:r>
    </w:p>
    <w:p w14:paraId="5B7A126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751FD28D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0DD57B8" w14:textId="77777777" w:rsidR="00A5497F" w:rsidRDefault="00A5497F" w:rsidP="00BE052D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267B0849" w14:textId="77777777" w:rsidR="00A5497F" w:rsidRPr="00A5497F" w:rsidRDefault="002B4AC4" w:rsidP="002D5447">
      <w:pPr>
        <w:pStyle w:val="berschrift2"/>
      </w:pPr>
      <w:r w:rsidRPr="002B4AC4">
        <w:t xml:space="preserve">Sicherheitsüberprüfungen von Beschäftigten </w:t>
      </w:r>
    </w:p>
    <w:p w14:paraId="58F99536" w14:textId="77777777" w:rsidR="001063D5" w:rsidRPr="00AD7B22" w:rsidRDefault="001063D5" w:rsidP="004D4E9B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79DE1766" w14:textId="77777777" w:rsidR="00A5497F" w:rsidRPr="00A5497F" w:rsidRDefault="00A5497F" w:rsidP="0009395B">
      <w:pPr>
        <w:pStyle w:val="TextkontrollkNummer"/>
        <w:tabs>
          <w:tab w:val="clear" w:pos="851"/>
          <w:tab w:val="num" w:pos="709"/>
        </w:tabs>
        <w:ind w:left="993" w:hanging="993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Auftragsausführung ausreichende Anzahl an Beschäftigten, die aufgrund Sicherheitsüberprüfung </w:t>
      </w:r>
      <w:r w:rsidR="00FE3D4E">
        <w:t>für Tätigkeiten in Sicherheitsbereichen zugelassen sind und/oder</w:t>
      </w:r>
      <w:r w:rsidR="00FE3D4E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58349BA4" w14:textId="77777777" w:rsidR="002B4AC4" w:rsidRPr="00E41DC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5231BB">
        <w:t>:</w:t>
      </w:r>
      <w:r w:rsidR="005231BB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7543B885" w14:textId="77777777" w:rsidR="002B4AC4" w:rsidRPr="00A5497F" w:rsidRDefault="002B4AC4" w:rsidP="00BF3B32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5231BB">
        <w:t>:</w:t>
      </w:r>
      <w:r w:rsidR="005231BB" w:rsidRPr="004C0E34">
        <w:rPr>
          <w:b w:val="0"/>
        </w:rPr>
        <w:tab/>
      </w:r>
      <w:r w:rsidR="00283DBD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420AAD45" w14:textId="77777777" w:rsidR="002B4AC4" w:rsidRPr="00A5497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5231BB">
        <w:t>:</w:t>
      </w:r>
      <w:r w:rsidR="00283DBD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2EA5F993" w14:textId="77777777" w:rsidR="002D5447" w:rsidRDefault="002D5447" w:rsidP="004C0E34">
      <w:pPr>
        <w:pStyle w:val="TextkontrollkNummer"/>
        <w:numPr>
          <w:ilvl w:val="2"/>
          <w:numId w:val="16"/>
        </w:numPr>
        <w:tabs>
          <w:tab w:val="clear" w:pos="851"/>
          <w:tab w:val="num" w:pos="709"/>
          <w:tab w:val="left" w:leader="underscore" w:pos="6804"/>
        </w:tabs>
        <w:ind w:left="992" w:hanging="992"/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 xml:space="preserve">zur </w:t>
      </w:r>
      <w:r w:rsidRPr="00AD7B22">
        <w:t xml:space="preserve">Auftragsausführung </w:t>
      </w:r>
      <w:r w:rsidR="00E663C2" w:rsidRPr="00AD7B22">
        <w:t xml:space="preserve">über </w:t>
      </w:r>
      <w:r w:rsidR="00E663C2" w:rsidRPr="00BF3B32">
        <w:rPr>
          <w:bCs/>
          <w:color w:val="A6A6A6" w:themeColor="background1" w:themeShade="A6"/>
          <w:sz w:val="18"/>
        </w:rPr>
        <w:tab/>
      </w:r>
      <w:r>
        <w:t>Beschäftigte, die zur Tätigkeit in Bereichen des vorbeugenden personellen Sabotageschutzes befugt sind.</w:t>
      </w:r>
    </w:p>
    <w:p w14:paraId="30643726" w14:textId="77777777" w:rsidR="001063D5" w:rsidRDefault="001063D5" w:rsidP="001063D5">
      <w:pPr>
        <w:pStyle w:val="berschrift2"/>
      </w:pPr>
      <w:r w:rsidRPr="00715056">
        <w:t xml:space="preserve">Ich/wir </w:t>
      </w:r>
      <w:r>
        <w:t>verpflichte</w:t>
      </w:r>
      <w:r w:rsidR="00354A0B">
        <w:t>(n)</w:t>
      </w:r>
      <w:r>
        <w:t xml:space="preserve"> mich/uns,</w:t>
      </w:r>
    </w:p>
    <w:p w14:paraId="0FA46FDE" w14:textId="77777777" w:rsidR="001063D5" w:rsidRPr="00715056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49107454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>alle notwendigen Maßnahmen und Anforderungen zu erfüllen, die zum Erhalt eines für die Auftragsausführung etwaig erforderlichen Sicherheitsbescheids (bei ausländischen Bietern: vergleichbare Bescheinigung) zum Zeitpunkt der Auftragsausführung vorausgesetzt werden.</w:t>
      </w:r>
    </w:p>
    <w:p w14:paraId="326460EE" w14:textId="77777777" w:rsidR="001063D5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r w:rsidR="00DF51E4" w:rsidRPr="00DF51E4">
        <w:rPr>
          <w:rFonts w:eastAsia="MS Gothic"/>
          <w:vertAlign w:val="superscript"/>
        </w:rPr>
        <w:fldChar w:fldCharType="begin"/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 w:rsidRPr="00DF51E4">
        <w:rPr>
          <w:rFonts w:eastAsia="MS Gothic" w:hint="eastAsia"/>
          <w:vertAlign w:val="superscript"/>
        </w:rPr>
        <w:instrText>NOTEREF _Ref491074544 \h</w:instrText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>
        <w:rPr>
          <w:rFonts w:eastAsia="MS Gothic"/>
          <w:vertAlign w:val="superscript"/>
        </w:rPr>
        <w:instrText xml:space="preserve"> \* MERGEFORMAT </w:instrText>
      </w:r>
      <w:r w:rsidR="00DF51E4" w:rsidRPr="00DF51E4">
        <w:rPr>
          <w:rFonts w:eastAsia="MS Gothic"/>
          <w:vertAlign w:val="superscript"/>
        </w:rPr>
      </w:r>
      <w:r w:rsidR="00DF51E4" w:rsidRPr="00DF51E4">
        <w:rPr>
          <w:rFonts w:eastAsia="MS Gothic"/>
          <w:vertAlign w:val="superscript"/>
        </w:rPr>
        <w:fldChar w:fldCharType="separate"/>
      </w:r>
      <w:r w:rsidR="00DF51E4" w:rsidRPr="00DF51E4">
        <w:rPr>
          <w:rFonts w:eastAsia="MS Gothic"/>
          <w:vertAlign w:val="superscript"/>
        </w:rPr>
        <w:t>2</w:t>
      </w:r>
      <w:r w:rsidR="00DF51E4" w:rsidRPr="00DF51E4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  <w:r>
        <w:t>.</w:t>
      </w:r>
    </w:p>
    <w:p w14:paraId="4FE756AA" w14:textId="77777777" w:rsidR="00AD7B22" w:rsidRPr="00AD7B22" w:rsidRDefault="00BE052D" w:rsidP="00BE052D">
      <w:pPr>
        <w:pStyle w:val="berschrift1"/>
        <w:rPr>
          <w:rFonts w:eastAsia="MS Gothic"/>
        </w:rPr>
      </w:pPr>
      <w:r>
        <w:rPr>
          <w:rFonts w:eastAsia="MS Gothic"/>
        </w:rPr>
        <w:br w:type="page"/>
      </w:r>
      <w:r w:rsidR="00AD7B22" w:rsidRPr="00AD7B22">
        <w:rPr>
          <w:rFonts w:eastAsia="MS Gothic"/>
        </w:rPr>
        <w:lastRenderedPageBreak/>
        <w:t>Verpflichtungserklärung</w:t>
      </w:r>
    </w:p>
    <w:p w14:paraId="78F4872E" w14:textId="77777777" w:rsidR="00715056" w:rsidRPr="00715056" w:rsidRDefault="00715056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57F2DE3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1B445447" w14:textId="7CB2E696" w:rsidR="00715056" w:rsidRPr="00715056" w:rsidRDefault="00715056" w:rsidP="00754C64">
      <w:pPr>
        <w:pStyle w:val="Text1-Anstrich"/>
      </w:pPr>
      <w:r w:rsidRPr="00715056">
        <w:t xml:space="preserve">dem </w:t>
      </w:r>
      <w:r w:rsidR="00FD2201">
        <w:t xml:space="preserve">Handbuch für den Geheimschutz in der </w:t>
      </w:r>
      <w:r w:rsidRPr="00715056">
        <w:t>Wirtschaft</w:t>
      </w:r>
      <w:r w:rsidR="00FD2201" w:rsidRPr="00FD2201">
        <w:t xml:space="preserve"> </w:t>
      </w:r>
      <w:r w:rsidR="00FD2201">
        <w:t>(</w:t>
      </w:r>
      <w:r w:rsidR="00FD2201" w:rsidRPr="00715056">
        <w:t>Geheimschutzhandbuch</w:t>
      </w:r>
      <w:r w:rsidR="00FD2201">
        <w:t xml:space="preserve"> – GHB),</w:t>
      </w:r>
    </w:p>
    <w:p w14:paraId="2761EF47" w14:textId="0AFD71A8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C60515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C60515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Pr="00715056">
        <w:rPr>
          <w:b/>
        </w:rPr>
        <w:t xml:space="preserve"> </w:t>
      </w:r>
      <w:r w:rsidR="001063D5">
        <w:t>in der jeweils gültigen Fassung</w:t>
      </w:r>
      <w:r w:rsidRPr="00715056">
        <w:t>,</w:t>
      </w:r>
    </w:p>
    <w:p w14:paraId="73253535" w14:textId="22BB8F57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VS-</w:t>
      </w:r>
      <w:proofErr w:type="spellStart"/>
      <w:r w:rsidRPr="00715056">
        <w:t>NfD</w:t>
      </w:r>
      <w:proofErr w:type="spellEnd"/>
      <w:r w:rsidRPr="00715056">
        <w:t xml:space="preserve"> (VS-</w:t>
      </w:r>
      <w:proofErr w:type="spellStart"/>
      <w:r w:rsidRPr="00715056">
        <w:t>NfD</w:t>
      </w:r>
      <w:proofErr w:type="spellEnd"/>
      <w:r w:rsidRPr="00715056">
        <w:t>-Merkb</w:t>
      </w:r>
      <w:r w:rsidR="00233391">
        <w:t>latt), Anlage </w:t>
      </w:r>
      <w:r w:rsidR="00C60515">
        <w:t>V</w:t>
      </w:r>
      <w:r w:rsidR="00C60515" w:rsidRPr="00715056">
        <w:t xml:space="preserve"> </w:t>
      </w:r>
      <w:r w:rsidRPr="00715056">
        <w:t xml:space="preserve">zur VSA </w:t>
      </w:r>
    </w:p>
    <w:p w14:paraId="757717DB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74DB1215" w14:textId="77777777" w:rsidR="00A16CAB" w:rsidRDefault="00A16CAB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>
        <w:t>(n)</w:t>
      </w:r>
      <w:r w:rsidRPr="00715056">
        <w:t xml:space="preserve"> mich/uns</w:t>
      </w:r>
    </w:p>
    <w:p w14:paraId="1351B4A1" w14:textId="77777777" w:rsidR="00A16CAB" w:rsidRPr="00A16CAB" w:rsidRDefault="000B205F" w:rsidP="00A16CAB">
      <w:pPr>
        <w:pStyle w:val="Text1"/>
      </w:pPr>
      <w:r>
        <w:t xml:space="preserve">dem Auftraggeber jede im Zuge der Auftragsausführung eintretende Änderung auf der Ebene der </w:t>
      </w:r>
      <w:r w:rsidR="00423BB7">
        <w:t>Nachunternehmer/</w:t>
      </w:r>
      <w:r>
        <w:t>Unterauftragnehmer mitzuteilen</w:t>
      </w:r>
      <w:r w:rsidR="007B5AF3">
        <w:t xml:space="preserve">. </w:t>
      </w:r>
      <w:r w:rsidR="00233391">
        <w:t>Bei Vergabeverfahren nach VOB/A </w:t>
      </w:r>
      <w:r w:rsidR="007B5AF3">
        <w:t>Abschnitt</w:t>
      </w:r>
      <w:r w:rsidR="00233391">
        <w:t> 3 bzw. </w:t>
      </w:r>
      <w:r w:rsidR="007B5AF3">
        <w:t>VSVgV gilt diese Verpflichtung nur</w:t>
      </w:r>
      <w:r w:rsidR="00327D81">
        <w:t xml:space="preserve">, soweit </w:t>
      </w:r>
      <w:r w:rsidR="007B5AF3">
        <w:t xml:space="preserve">sie </w:t>
      </w:r>
      <w:r w:rsidR="00233391">
        <w:t>in der Bekanntmachung (Ziffer </w:t>
      </w:r>
      <w:r w:rsidR="00327D81">
        <w:t>II.1.7) angegeben war.</w:t>
      </w:r>
    </w:p>
    <w:p w14:paraId="408B47D9" w14:textId="77777777" w:rsidR="00FF7A46" w:rsidRDefault="00715056" w:rsidP="001063D5">
      <w:pPr>
        <w:pStyle w:val="berschrift2"/>
        <w:numPr>
          <w:ilvl w:val="1"/>
          <w:numId w:val="16"/>
        </w:numPr>
      </w:pPr>
      <w:r>
        <w:t xml:space="preserve">Soweit ich/wir </w:t>
      </w:r>
      <w:r w:rsidR="00FF7A46">
        <w:t>beabsichtige(n),</w:t>
      </w:r>
    </w:p>
    <w:p w14:paraId="3A5034FC" w14:textId="77777777" w:rsidR="00A16CAB" w:rsidRDefault="00FF7A46" w:rsidP="00FF7A46">
      <w:pPr>
        <w:pStyle w:val="Text1"/>
      </w:pPr>
      <w:r>
        <w:t>Teile der Leistung von Nachauftragnehmern/Unterauftragnehmern erbringen zu lassen, werde(n) ich/ wir für diese Nachunternehmer/Unterauftragnehmer die Sicherheitsauskunft und die Verpflichtungserklärung einschließlich der entsprechenden Nachweise u</w:t>
      </w:r>
      <w:r w:rsidR="00233391">
        <w:t>nter Verwendung des Formblattes </w:t>
      </w:r>
      <w:r>
        <w:t>126</w:t>
      </w:r>
    </w:p>
    <w:p w14:paraId="320D89A1" w14:textId="77777777" w:rsidR="00FF7A46" w:rsidRDefault="00FF7A46" w:rsidP="00FF7A46">
      <w:pPr>
        <w:pStyle w:val="Text1-Anstrich"/>
      </w:pPr>
      <w:r>
        <w:t>vor Auftragserteilung auf gesondertes Verlangen der Vergabestelle bzw.</w:t>
      </w:r>
    </w:p>
    <w:p w14:paraId="4C65B669" w14:textId="77777777" w:rsidR="00FF7A46" w:rsidRDefault="00FF7A46" w:rsidP="00FF7A46">
      <w:pPr>
        <w:pStyle w:val="Text1-Anstrich"/>
        <w:rPr>
          <w:rFonts w:cs="Arial"/>
        </w:rPr>
      </w:pPr>
      <w:r>
        <w:t>im Zuge der Auftragsausführung vor der Vergabe des jeweiligen Unterauftrages</w:t>
      </w:r>
    </w:p>
    <w:p w14:paraId="7513BA93" w14:textId="77777777" w:rsidR="00FF7A46" w:rsidRDefault="00FF7A46" w:rsidP="00FF7A46">
      <w:pPr>
        <w:pStyle w:val="Text1"/>
      </w:pPr>
      <w:r>
        <w:t>vorlegen.</w:t>
      </w:r>
    </w:p>
    <w:p w14:paraId="10E990D7" w14:textId="7E3108F9" w:rsidR="00E55208" w:rsidRPr="00E55208" w:rsidRDefault="001063D5" w:rsidP="00E55208">
      <w:pPr>
        <w:pStyle w:val="Text-Unterschrift"/>
      </w:pPr>
      <w:r w:rsidRPr="00715056" w:rsidDel="001063D5"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158F" w14:textId="77777777" w:rsidR="00AE3703" w:rsidRDefault="00AE3703">
      <w:r>
        <w:separator/>
      </w:r>
    </w:p>
    <w:p w14:paraId="349CF707" w14:textId="77777777" w:rsidR="00AE3703" w:rsidRDefault="00AE3703"/>
    <w:p w14:paraId="04BD867D" w14:textId="77777777" w:rsidR="00AE3703" w:rsidRDefault="00AE3703"/>
  </w:endnote>
  <w:endnote w:type="continuationSeparator" w:id="0">
    <w:p w14:paraId="3C3D1E12" w14:textId="77777777" w:rsidR="00AE3703" w:rsidRDefault="00AE3703">
      <w:r>
        <w:continuationSeparator/>
      </w:r>
    </w:p>
    <w:p w14:paraId="0FB779E0" w14:textId="77777777" w:rsidR="00AE3703" w:rsidRDefault="00AE3703"/>
    <w:p w14:paraId="0CCB37FB" w14:textId="77777777" w:rsidR="00AE3703" w:rsidRDefault="00AE3703"/>
  </w:endnote>
  <w:endnote w:type="continuationNotice" w:id="1">
    <w:p w14:paraId="11E093C6" w14:textId="77777777" w:rsidR="00AE3703" w:rsidRDefault="00AE3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A50CA" w:rsidRPr="00D6072E" w14:paraId="0E949462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26729610" w14:textId="77777777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4F3B08B" w14:textId="3A3246F9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5F5D5E">
            <w:rPr>
              <w:noProof/>
            </w:rPr>
            <w:drawing>
              <wp:inline distT="0" distB="0" distL="0" distR="0" wp14:anchorId="6EA8DB86" wp14:editId="5EFA9006">
                <wp:extent cx="343535" cy="241300"/>
                <wp:effectExtent l="0" t="0" r="0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C877F8" w14:textId="35988430" w:rsidR="00DA50CA" w:rsidRPr="00D6072E" w:rsidRDefault="00DA50CA" w:rsidP="0006380F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6380F">
            <w:rPr>
              <w:rFonts w:cs="Arial"/>
              <w:b/>
              <w:sz w:val="16"/>
              <w:szCs w:val="16"/>
            </w:rPr>
            <w:t>7</w:t>
          </w:r>
          <w:r w:rsidR="00F61148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1CAF5D22" w14:textId="77777777" w:rsidR="00DA50CA" w:rsidRPr="00D6072E" w:rsidRDefault="00DA50C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50D1B76" w14:textId="77777777" w:rsidR="00DA50CA" w:rsidRPr="00046C8E" w:rsidRDefault="00DA5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6907" w14:textId="77777777" w:rsidR="00AE3703" w:rsidRDefault="00AE3703">
      <w:r>
        <w:separator/>
      </w:r>
    </w:p>
    <w:p w14:paraId="3B7BFF18" w14:textId="77777777" w:rsidR="00AE3703" w:rsidRDefault="00AE3703"/>
    <w:p w14:paraId="1EF6157C" w14:textId="77777777" w:rsidR="00AE3703" w:rsidRDefault="00AE3703"/>
  </w:footnote>
  <w:footnote w:type="continuationSeparator" w:id="0">
    <w:p w14:paraId="4560A343" w14:textId="77777777" w:rsidR="00AE3703" w:rsidRDefault="00AE3703">
      <w:r>
        <w:continuationSeparator/>
      </w:r>
    </w:p>
    <w:p w14:paraId="27640F31" w14:textId="77777777" w:rsidR="00AE3703" w:rsidRDefault="00AE3703"/>
    <w:p w14:paraId="44A79A13" w14:textId="77777777" w:rsidR="00AE3703" w:rsidRDefault="00AE3703"/>
  </w:footnote>
  <w:footnote w:type="continuationNotice" w:id="1">
    <w:p w14:paraId="4F95930E" w14:textId="77777777" w:rsidR="00AE3703" w:rsidRDefault="00AE3703"/>
  </w:footnote>
  <w:footnote w:id="2">
    <w:p w14:paraId="4F1C315D" w14:textId="6A2C360F" w:rsidR="00DA50CA" w:rsidRPr="00D56B7F" w:rsidRDefault="00DA50CA" w:rsidP="00FF7A4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hyperlink r:id="rId1" w:tooltip="Link zum VS-NfD Merkblatt" w:history="1">
        <w:r w:rsidRPr="00694A1C">
          <w:rPr>
            <w:rStyle w:val="Hyperlink"/>
            <w:sz w:val="16"/>
            <w:szCs w:val="16"/>
          </w:rPr>
          <w:t>Anlage</w:t>
        </w:r>
        <w:r w:rsidR="00694A1C" w:rsidRPr="00694A1C">
          <w:rPr>
            <w:rStyle w:val="Hyperlink"/>
            <w:sz w:val="16"/>
            <w:szCs w:val="16"/>
          </w:rPr>
          <w:t> </w:t>
        </w:r>
        <w:r w:rsidR="00F61148" w:rsidRPr="00694A1C">
          <w:rPr>
            <w:rStyle w:val="Hyperlink"/>
            <w:sz w:val="16"/>
            <w:szCs w:val="16"/>
          </w:rPr>
          <w:t>V</w:t>
        </w:r>
      </w:hyperlink>
      <w:r w:rsidR="00F61148" w:rsidRPr="00D56B7F">
        <w:rPr>
          <w:sz w:val="16"/>
          <w:szCs w:val="16"/>
        </w:rPr>
        <w:t xml:space="preserve"> </w:t>
      </w:r>
      <w:r w:rsidRPr="00D56B7F">
        <w:rPr>
          <w:sz w:val="16"/>
          <w:szCs w:val="16"/>
        </w:rPr>
        <w:t>zur</w:t>
      </w:r>
      <w:r w:rsidR="00F61148" w:rsidRPr="00F61148">
        <w:t xml:space="preserve"> </w:t>
      </w:r>
      <w:hyperlink r:id="rId2" w:tooltip="Link zur Verschlusssachenanweiseng" w:history="1">
        <w:r w:rsidR="00F61148" w:rsidRPr="00F61148">
          <w:rPr>
            <w:rStyle w:val="Hyperlink"/>
            <w:sz w:val="16"/>
            <w:szCs w:val="16"/>
          </w:rPr>
          <w:t>Allgemeinen Verwaltungsvorschrift zum materiellen Geheimschutz (Verschlusssachenanweisung - VSA) vom 10. August 2018</w:t>
        </w:r>
      </w:hyperlink>
    </w:p>
  </w:footnote>
  <w:footnote w:id="3">
    <w:p w14:paraId="079EABE8" w14:textId="50804832" w:rsidR="00DA50CA" w:rsidRPr="004E2D1D" w:rsidRDefault="00DA50CA" w:rsidP="001063D5">
      <w:pPr>
        <w:pStyle w:val="Funotentext"/>
        <w:rPr>
          <w:b/>
          <w:sz w:val="16"/>
          <w:szCs w:val="16"/>
        </w:rPr>
      </w:pPr>
      <w:r>
        <w:rPr>
          <w:rStyle w:val="Funotenzeichen"/>
        </w:rPr>
        <w:footnoteRef/>
      </w:r>
      <w:r w:rsidRPr="00A0604F">
        <w:rPr>
          <w:sz w:val="16"/>
          <w:szCs w:val="16"/>
        </w:rPr>
        <w:t>Nur anzukreuzen, wenn in der Bekanntmachung ein Termin angegeben wurde, bis zu dem Sicherheitsbescheide</w:t>
      </w:r>
      <w:r w:rsidR="006A63E8"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Sicherheitsüberprüfungen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A511" w14:textId="77777777" w:rsidR="00DA50CA" w:rsidRDefault="00DA50CA"/>
  <w:p w14:paraId="3E0A6973" w14:textId="77777777" w:rsidR="00DA50CA" w:rsidRDefault="00DA5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73FD" w14:textId="77777777" w:rsidR="00DA50CA" w:rsidRDefault="00DA50CA" w:rsidP="00046C8E">
    <w:pPr>
      <w:pStyle w:val="Kopfzeile"/>
    </w:pPr>
    <w:r>
      <w:t>125</w:t>
    </w:r>
  </w:p>
  <w:p w14:paraId="22438A74" w14:textId="77777777" w:rsidR="00DA50CA" w:rsidRPr="00AB4B05" w:rsidRDefault="00DA50CA" w:rsidP="00AB4B05">
    <w:pPr>
      <w:pStyle w:val="UnterKopfzeile"/>
    </w:pPr>
    <w:r>
      <w:t>(Sicherheitsauskunft und Verpflichtungserklärung Teilnehmer)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2DAD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8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pStyle w:val="text1-anstrich0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70740"/>
    <w:multiLevelType w:val="hybridMultilevel"/>
    <w:tmpl w:val="C0121A96"/>
    <w:lvl w:ilvl="0" w:tplc="8DAA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6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7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269B8"/>
    <w:rsid w:val="00046C8E"/>
    <w:rsid w:val="0006380F"/>
    <w:rsid w:val="0006675C"/>
    <w:rsid w:val="0007541A"/>
    <w:rsid w:val="00081305"/>
    <w:rsid w:val="000848E7"/>
    <w:rsid w:val="0009395B"/>
    <w:rsid w:val="000A42AA"/>
    <w:rsid w:val="000B205F"/>
    <w:rsid w:val="000C40BB"/>
    <w:rsid w:val="000D098F"/>
    <w:rsid w:val="000D4AC3"/>
    <w:rsid w:val="000F3605"/>
    <w:rsid w:val="000F3E90"/>
    <w:rsid w:val="001028D9"/>
    <w:rsid w:val="00104EF7"/>
    <w:rsid w:val="00106076"/>
    <w:rsid w:val="001063D5"/>
    <w:rsid w:val="00106CB4"/>
    <w:rsid w:val="00111A96"/>
    <w:rsid w:val="0012365E"/>
    <w:rsid w:val="00127C79"/>
    <w:rsid w:val="001426F7"/>
    <w:rsid w:val="00163EF3"/>
    <w:rsid w:val="00172A5D"/>
    <w:rsid w:val="00184725"/>
    <w:rsid w:val="00196FA1"/>
    <w:rsid w:val="001A6205"/>
    <w:rsid w:val="001B705C"/>
    <w:rsid w:val="001C3E5C"/>
    <w:rsid w:val="001C509D"/>
    <w:rsid w:val="001E0C92"/>
    <w:rsid w:val="001F47CC"/>
    <w:rsid w:val="001F4AA9"/>
    <w:rsid w:val="001F5C98"/>
    <w:rsid w:val="002012F4"/>
    <w:rsid w:val="00210067"/>
    <w:rsid w:val="00233391"/>
    <w:rsid w:val="002517FD"/>
    <w:rsid w:val="00263542"/>
    <w:rsid w:val="002676EC"/>
    <w:rsid w:val="00272074"/>
    <w:rsid w:val="002748DF"/>
    <w:rsid w:val="00283DBD"/>
    <w:rsid w:val="00295016"/>
    <w:rsid w:val="002A71DF"/>
    <w:rsid w:val="002B4AC4"/>
    <w:rsid w:val="002C0F7B"/>
    <w:rsid w:val="002C403D"/>
    <w:rsid w:val="002D5447"/>
    <w:rsid w:val="002E4302"/>
    <w:rsid w:val="002F4952"/>
    <w:rsid w:val="00315B23"/>
    <w:rsid w:val="00327698"/>
    <w:rsid w:val="00327D81"/>
    <w:rsid w:val="00332B2D"/>
    <w:rsid w:val="003413E0"/>
    <w:rsid w:val="00343725"/>
    <w:rsid w:val="00347D0C"/>
    <w:rsid w:val="00354A0B"/>
    <w:rsid w:val="003552CC"/>
    <w:rsid w:val="00355C7F"/>
    <w:rsid w:val="003A0077"/>
    <w:rsid w:val="003A36E9"/>
    <w:rsid w:val="003A4F6F"/>
    <w:rsid w:val="003D3E99"/>
    <w:rsid w:val="003E016F"/>
    <w:rsid w:val="003E2CD4"/>
    <w:rsid w:val="00402A1B"/>
    <w:rsid w:val="0040453F"/>
    <w:rsid w:val="0041323F"/>
    <w:rsid w:val="00423BB7"/>
    <w:rsid w:val="00423F73"/>
    <w:rsid w:val="00424038"/>
    <w:rsid w:val="004253BC"/>
    <w:rsid w:val="004448CF"/>
    <w:rsid w:val="0045228F"/>
    <w:rsid w:val="00454471"/>
    <w:rsid w:val="0045726B"/>
    <w:rsid w:val="0047055A"/>
    <w:rsid w:val="00480ABD"/>
    <w:rsid w:val="004818FE"/>
    <w:rsid w:val="00492429"/>
    <w:rsid w:val="004A52A7"/>
    <w:rsid w:val="004C0E34"/>
    <w:rsid w:val="004C5609"/>
    <w:rsid w:val="004C7DED"/>
    <w:rsid w:val="004D0642"/>
    <w:rsid w:val="004D4E9B"/>
    <w:rsid w:val="004E07A5"/>
    <w:rsid w:val="004E2D1D"/>
    <w:rsid w:val="004E3711"/>
    <w:rsid w:val="004F16B1"/>
    <w:rsid w:val="00500C2B"/>
    <w:rsid w:val="005016FB"/>
    <w:rsid w:val="005052A3"/>
    <w:rsid w:val="00520D3B"/>
    <w:rsid w:val="005231BB"/>
    <w:rsid w:val="005333C9"/>
    <w:rsid w:val="005575B0"/>
    <w:rsid w:val="0056756F"/>
    <w:rsid w:val="00573601"/>
    <w:rsid w:val="00574488"/>
    <w:rsid w:val="00576C66"/>
    <w:rsid w:val="00597350"/>
    <w:rsid w:val="005A2B91"/>
    <w:rsid w:val="005A4489"/>
    <w:rsid w:val="005B5697"/>
    <w:rsid w:val="005C0EA5"/>
    <w:rsid w:val="005C301C"/>
    <w:rsid w:val="005C41DA"/>
    <w:rsid w:val="005E4C0F"/>
    <w:rsid w:val="005F32A5"/>
    <w:rsid w:val="005F41CD"/>
    <w:rsid w:val="005F5D5E"/>
    <w:rsid w:val="00605DD3"/>
    <w:rsid w:val="00606550"/>
    <w:rsid w:val="00607EE7"/>
    <w:rsid w:val="00614636"/>
    <w:rsid w:val="00640260"/>
    <w:rsid w:val="00643351"/>
    <w:rsid w:val="0066119D"/>
    <w:rsid w:val="00667DCD"/>
    <w:rsid w:val="00671E1D"/>
    <w:rsid w:val="006728EF"/>
    <w:rsid w:val="00672F9C"/>
    <w:rsid w:val="00674641"/>
    <w:rsid w:val="006765D0"/>
    <w:rsid w:val="00693D12"/>
    <w:rsid w:val="006947AF"/>
    <w:rsid w:val="00694A1C"/>
    <w:rsid w:val="006950E1"/>
    <w:rsid w:val="006A5AED"/>
    <w:rsid w:val="006A63E8"/>
    <w:rsid w:val="006A66F3"/>
    <w:rsid w:val="006B7CF1"/>
    <w:rsid w:val="006C2144"/>
    <w:rsid w:val="006C25CA"/>
    <w:rsid w:val="006D70A3"/>
    <w:rsid w:val="006E3C22"/>
    <w:rsid w:val="006F6ADB"/>
    <w:rsid w:val="006F6DBD"/>
    <w:rsid w:val="00700E3A"/>
    <w:rsid w:val="00705474"/>
    <w:rsid w:val="00715056"/>
    <w:rsid w:val="00721B8F"/>
    <w:rsid w:val="00723063"/>
    <w:rsid w:val="00724CA7"/>
    <w:rsid w:val="00734EDE"/>
    <w:rsid w:val="00754C64"/>
    <w:rsid w:val="007633C2"/>
    <w:rsid w:val="0078194F"/>
    <w:rsid w:val="00782440"/>
    <w:rsid w:val="00782E76"/>
    <w:rsid w:val="0078695C"/>
    <w:rsid w:val="007A1F61"/>
    <w:rsid w:val="007B5AF3"/>
    <w:rsid w:val="007E0F1A"/>
    <w:rsid w:val="007E61DB"/>
    <w:rsid w:val="0081723D"/>
    <w:rsid w:val="0084652F"/>
    <w:rsid w:val="0085355F"/>
    <w:rsid w:val="00866436"/>
    <w:rsid w:val="008B1F06"/>
    <w:rsid w:val="008C33EC"/>
    <w:rsid w:val="008D764D"/>
    <w:rsid w:val="008E4404"/>
    <w:rsid w:val="008F52AA"/>
    <w:rsid w:val="008F6547"/>
    <w:rsid w:val="00900C2C"/>
    <w:rsid w:val="00910F0B"/>
    <w:rsid w:val="00917CEF"/>
    <w:rsid w:val="00940CB7"/>
    <w:rsid w:val="00947165"/>
    <w:rsid w:val="00962412"/>
    <w:rsid w:val="0097166A"/>
    <w:rsid w:val="009747DF"/>
    <w:rsid w:val="00976016"/>
    <w:rsid w:val="009769C9"/>
    <w:rsid w:val="00984011"/>
    <w:rsid w:val="009955AC"/>
    <w:rsid w:val="009A3215"/>
    <w:rsid w:val="009A33B4"/>
    <w:rsid w:val="009C14BE"/>
    <w:rsid w:val="009C2B53"/>
    <w:rsid w:val="009E754D"/>
    <w:rsid w:val="00A00872"/>
    <w:rsid w:val="00A0604F"/>
    <w:rsid w:val="00A11AA7"/>
    <w:rsid w:val="00A158D9"/>
    <w:rsid w:val="00A16CAB"/>
    <w:rsid w:val="00A35DD3"/>
    <w:rsid w:val="00A5084B"/>
    <w:rsid w:val="00A52572"/>
    <w:rsid w:val="00A5497F"/>
    <w:rsid w:val="00A62F01"/>
    <w:rsid w:val="00A67DA3"/>
    <w:rsid w:val="00A74B5A"/>
    <w:rsid w:val="00A75824"/>
    <w:rsid w:val="00A81EC0"/>
    <w:rsid w:val="00A908A3"/>
    <w:rsid w:val="00A90C84"/>
    <w:rsid w:val="00AB4B05"/>
    <w:rsid w:val="00AC56D5"/>
    <w:rsid w:val="00AC7F2D"/>
    <w:rsid w:val="00AD584D"/>
    <w:rsid w:val="00AD7B22"/>
    <w:rsid w:val="00AE3703"/>
    <w:rsid w:val="00AE4AF0"/>
    <w:rsid w:val="00B003C3"/>
    <w:rsid w:val="00B0312B"/>
    <w:rsid w:val="00B07F0B"/>
    <w:rsid w:val="00B14EF0"/>
    <w:rsid w:val="00B17B79"/>
    <w:rsid w:val="00B23C01"/>
    <w:rsid w:val="00B3474A"/>
    <w:rsid w:val="00B40909"/>
    <w:rsid w:val="00B434E5"/>
    <w:rsid w:val="00B55103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5889"/>
    <w:rsid w:val="00BE052D"/>
    <w:rsid w:val="00BF2190"/>
    <w:rsid w:val="00BF3B32"/>
    <w:rsid w:val="00BF48A5"/>
    <w:rsid w:val="00C04AA0"/>
    <w:rsid w:val="00C101BF"/>
    <w:rsid w:val="00C246AC"/>
    <w:rsid w:val="00C24E9C"/>
    <w:rsid w:val="00C26124"/>
    <w:rsid w:val="00C2678D"/>
    <w:rsid w:val="00C30192"/>
    <w:rsid w:val="00C40EAF"/>
    <w:rsid w:val="00C566F5"/>
    <w:rsid w:val="00C60515"/>
    <w:rsid w:val="00C764C5"/>
    <w:rsid w:val="00C92873"/>
    <w:rsid w:val="00C95491"/>
    <w:rsid w:val="00C96E57"/>
    <w:rsid w:val="00CA50EF"/>
    <w:rsid w:val="00CD54C7"/>
    <w:rsid w:val="00CD7523"/>
    <w:rsid w:val="00CD7E56"/>
    <w:rsid w:val="00CE422D"/>
    <w:rsid w:val="00CF3D7A"/>
    <w:rsid w:val="00CF64C4"/>
    <w:rsid w:val="00D05C74"/>
    <w:rsid w:val="00D17CAB"/>
    <w:rsid w:val="00D338DA"/>
    <w:rsid w:val="00D53E4C"/>
    <w:rsid w:val="00D56B7F"/>
    <w:rsid w:val="00D6072E"/>
    <w:rsid w:val="00D83EF1"/>
    <w:rsid w:val="00D87ADB"/>
    <w:rsid w:val="00DA276D"/>
    <w:rsid w:val="00DA50CA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51E4"/>
    <w:rsid w:val="00E02FAA"/>
    <w:rsid w:val="00E1197E"/>
    <w:rsid w:val="00E20F66"/>
    <w:rsid w:val="00E228D4"/>
    <w:rsid w:val="00E322E9"/>
    <w:rsid w:val="00E373BA"/>
    <w:rsid w:val="00E41DCF"/>
    <w:rsid w:val="00E4529C"/>
    <w:rsid w:val="00E55208"/>
    <w:rsid w:val="00E578EB"/>
    <w:rsid w:val="00E6087B"/>
    <w:rsid w:val="00E663C2"/>
    <w:rsid w:val="00E7104B"/>
    <w:rsid w:val="00E7712E"/>
    <w:rsid w:val="00E85EBB"/>
    <w:rsid w:val="00E9271B"/>
    <w:rsid w:val="00EA0684"/>
    <w:rsid w:val="00EA10EB"/>
    <w:rsid w:val="00EA1DED"/>
    <w:rsid w:val="00EC7AED"/>
    <w:rsid w:val="00ED2242"/>
    <w:rsid w:val="00ED492D"/>
    <w:rsid w:val="00F0045A"/>
    <w:rsid w:val="00F124F6"/>
    <w:rsid w:val="00F133C2"/>
    <w:rsid w:val="00F21669"/>
    <w:rsid w:val="00F22B23"/>
    <w:rsid w:val="00F32C49"/>
    <w:rsid w:val="00F61148"/>
    <w:rsid w:val="00F63013"/>
    <w:rsid w:val="00F6458C"/>
    <w:rsid w:val="00F831B2"/>
    <w:rsid w:val="00F9088F"/>
    <w:rsid w:val="00F92CF7"/>
    <w:rsid w:val="00FA0151"/>
    <w:rsid w:val="00FB230C"/>
    <w:rsid w:val="00FB37F2"/>
    <w:rsid w:val="00FB758B"/>
    <w:rsid w:val="00FC0982"/>
    <w:rsid w:val="00FC1057"/>
    <w:rsid w:val="00FD2201"/>
    <w:rsid w:val="00FD4227"/>
    <w:rsid w:val="00FD49AF"/>
    <w:rsid w:val="00FE3D4E"/>
    <w:rsid w:val="00FE5FC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5D0710-1009-4DB4-B599-6962197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BE052D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BE052D"/>
    <w:pPr>
      <w:numPr>
        <w:numId w:val="17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E052D"/>
    <w:pPr>
      <w:numPr>
        <w:ilvl w:val="1"/>
        <w:numId w:val="17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E20F66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BE052D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BE052D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DA50CA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4D4E9B"/>
    <w:pPr>
      <w:tabs>
        <w:tab w:val="left" w:pos="1259"/>
      </w:tabs>
      <w:spacing w:before="120" w:after="120"/>
      <w:ind w:left="1259"/>
      <w:contextualSpacing/>
    </w:pPr>
    <w:rPr>
      <w:b/>
      <w:bCs/>
      <w:sz w:val="18"/>
    </w:rPr>
  </w:style>
  <w:style w:type="paragraph" w:customStyle="1" w:styleId="Text1">
    <w:name w:val="Text 1"/>
    <w:basedOn w:val="Text"/>
    <w:qFormat/>
    <w:rsid w:val="004D4E9B"/>
    <w:pPr>
      <w:ind w:left="680"/>
    </w:pPr>
    <w:rPr>
      <w:sz w:val="18"/>
    </w:r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basedOn w:val="Absatz-Standardschriftart"/>
    <w:rsid w:val="0007541A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Cs w:val="24"/>
    </w:rPr>
  </w:style>
  <w:style w:type="paragraph" w:customStyle="1" w:styleId="text1-anstrich0">
    <w:name w:val="text1-anstrich"/>
    <w:basedOn w:val="Standard"/>
    <w:rsid w:val="00FF7A46"/>
    <w:pPr>
      <w:keepNext/>
      <w:numPr>
        <w:numId w:val="2"/>
      </w:numPr>
      <w:spacing w:after="60"/>
      <w:jc w:val="left"/>
    </w:pPr>
    <w:rPr>
      <w:rFonts w:eastAsiaTheme="minorHAnsi" w:cs="Arial"/>
      <w:szCs w:val="20"/>
    </w:rPr>
  </w:style>
  <w:style w:type="paragraph" w:customStyle="1" w:styleId="TextkontrollkNummer">
    <w:name w:val="Textkontrollk_Nummer"/>
    <w:basedOn w:val="Textkontrollk"/>
    <w:next w:val="Textkontrollk"/>
    <w:qFormat/>
    <w:rsid w:val="00DA50CA"/>
    <w:pPr>
      <w:numPr>
        <w:ilvl w:val="2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EE28-FF28-40EB-B861-B98B1C48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Teilnehmer</vt:lpstr>
    </vt:vector>
  </TitlesOfParts>
  <Company>BBR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2019-06-03T11:03:00Z</dcterms:created>
  <dc:creator>Dorothea Fenner</dc:creator>
  <cp:keywords>Sicherheitsauskunft und Verpflichtungserklärung Teilnehmer</cp:keywords>
  <cp:lastModifiedBy>Andreas Bergmann</cp:lastModifiedBy>
  <cp:lastPrinted>2013-07-22T07:24:00Z</cp:lastPrinted>
  <dcterms:modified xsi:type="dcterms:W3CDTF">2020-01-23T12:13:00Z</dcterms:modified>
  <cp:revision>3</cp:revision>
  <dc:subject>Sicherheitsauskunft und Verpflichtungserklärung Teilnehmer</dc:subject>
  <dc:title>Sicherheitsauskunft und Verpflichtungserklärung Teilnehmer</dc:title>
</cp:coreProperties>
</file>